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E1C05" w:rsidRDefault="002E1C05" w:rsidP="00A17DE1">
      <w:pPr>
        <w:jc w:val="center"/>
      </w:pPr>
      <w:bookmarkStart w:id="0" w:name="_Hlk126834610"/>
      <w:bookmarkEnd w:id="0"/>
      <w:r>
        <w:rPr>
          <w:noProof/>
        </w:rPr>
        <w:drawing>
          <wp:inline distT="0" distB="0" distL="0" distR="0" wp14:anchorId="7764BB80" wp14:editId="6E7A0A38">
            <wp:extent cx="2698750" cy="850900"/>
            <wp:effectExtent l="0" t="0" r="0" b="6350"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1C05" w:rsidRDefault="002E1C05" w:rsidP="00A17DE1">
      <w:pPr>
        <w:jc w:val="center"/>
      </w:pPr>
    </w:p>
    <w:p w:rsidR="00EC2EBB" w:rsidRPr="008A1C9F" w:rsidRDefault="00115E3F" w:rsidP="00E6696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8A1C9F">
        <w:rPr>
          <w:rFonts w:ascii="Arial" w:hAnsi="Arial" w:cs="Arial"/>
          <w:b/>
          <w:bCs/>
          <w:sz w:val="28"/>
          <w:szCs w:val="28"/>
        </w:rPr>
        <w:t>Resultados sobre Mapeamento dos Média em Portugal</w:t>
      </w:r>
    </w:p>
    <w:p w:rsidR="002E1C05" w:rsidRDefault="002E1C05" w:rsidP="00A17DE1">
      <w:pPr>
        <w:jc w:val="center"/>
        <w:rPr>
          <w:rFonts w:ascii="Arial" w:hAnsi="Arial" w:cs="Arial"/>
          <w:sz w:val="28"/>
          <w:szCs w:val="28"/>
        </w:rPr>
      </w:pPr>
    </w:p>
    <w:p w:rsidR="00997BDF" w:rsidRDefault="00AA6883" w:rsidP="009B5C99">
      <w:pPr>
        <w:jc w:val="both"/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997BDF" w:rsidRPr="00110887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Observatório Ibérico de Média Digitais, IBERIFIER, que em Portugal cont</w:t>
      </w:r>
      <w:r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997BDF" w:rsidRPr="00110887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com investigadores que pertencem ao Observatório da Comunicação, OberCom, e ao Centro de Investigação em Estudos de Sociologia, CIES – ISCTE, identific</w:t>
      </w:r>
      <w:r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ou</w:t>
      </w:r>
      <w:r w:rsidR="00997BDF" w:rsidRPr="00110887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 caracteriz</w:t>
      </w:r>
      <w:r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ou</w:t>
      </w:r>
      <w:r w:rsidR="00997BDF" w:rsidRPr="00110887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os meios de comunicação existentes em Portugal. O </w:t>
      </w:r>
      <w:r w:rsidR="00421CAE" w:rsidRPr="00110887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levantamento</w:t>
      </w:r>
      <w:r w:rsidR="00997BDF" w:rsidRPr="00110887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foi desenvolvido no decorrer de 2022 e revela que Lisboa é </w:t>
      </w:r>
      <w:r w:rsidR="002F1276" w:rsidRPr="00110887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 distrito </w:t>
      </w:r>
      <w:r w:rsidR="00997BDF" w:rsidRPr="00110887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onde </w:t>
      </w:r>
      <w:r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 </w:t>
      </w:r>
      <w:r w:rsidR="00997BDF" w:rsidRPr="00110887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concentra o maior número de média, um total de 482, seguindo-se Porto, com 132 e Braga</w:t>
      </w:r>
      <w:r w:rsidR="00D571E5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com 97</w:t>
      </w:r>
      <w:r w:rsidR="00997BDF" w:rsidRPr="00110887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421CAE" w:rsidRPr="00110887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Um total de 122</w:t>
      </w:r>
      <w:r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="00421CAE" w:rsidRPr="00110887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meios de comunicação, </w:t>
      </w:r>
      <w:r w:rsidR="002F1276" w:rsidRPr="00110887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27% </w:t>
      </w:r>
      <w:r w:rsidR="00421CAE" w:rsidRPr="00110887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opera</w:t>
      </w:r>
      <w:r w:rsidR="002F1276" w:rsidRPr="00110887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na zona da capital</w:t>
      </w:r>
      <w:r w:rsidR="00421CAE" w:rsidRPr="00110887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2F1276" w:rsidRPr="00110887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Por outro lado, 27% dos municípios não possui qualquer meio informativo.</w:t>
      </w:r>
      <w:r w:rsidR="001E706F" w:rsidRPr="00110887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110887" w:rsidRPr="00110887" w:rsidRDefault="00110887" w:rsidP="009B5C99">
      <w:pPr>
        <w:jc w:val="both"/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 que se refere a financiamento, </w:t>
      </w:r>
      <w:r w:rsidR="00AA6883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 publicidade continua a ser o principal</w:t>
      </w:r>
      <w:r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</w:t>
      </w:r>
      <w:r w:rsidR="00AA6883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ecanismo</w:t>
      </w:r>
      <w:r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A6883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adotado, identificado em 69% dos média. O modelo</w:t>
      </w:r>
      <w:r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subscriç</w:t>
      </w:r>
      <w:r w:rsidR="00AA6883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ão integra a estratégia de</w:t>
      </w:r>
      <w:r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28% dos meios e os donativos correspondem a 5%. As plataformas sociais mais </w:t>
      </w:r>
      <w:r w:rsidR="00EF5893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utilizadas pelos meios</w:t>
      </w:r>
      <w:r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são o Facebook, com 88% e o Instagram, com 49%. O podcast está presente em 14% dos meios. </w:t>
      </w:r>
      <w:r w:rsidR="00EF5893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 recurso ao</w:t>
      </w:r>
      <w:r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Tik Tok é discret</w:t>
      </w:r>
      <w:r w:rsidR="00996405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 1%.</w:t>
      </w:r>
    </w:p>
    <w:p w:rsidR="001E706F" w:rsidRPr="00110887" w:rsidRDefault="001E706F" w:rsidP="009B5C99">
      <w:pPr>
        <w:jc w:val="both"/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10887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Estes e outros dados integram </w:t>
      </w:r>
      <w:r w:rsidR="00541F9E" w:rsidRPr="00110887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110887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mapeamento exaustivo que pode ser consultado em plataforma criada para esse efeito, que será disponibilizada durante esta quarta-feira, dia 15 de fevereiro. </w:t>
      </w:r>
    </w:p>
    <w:p w:rsidR="001A3F4D" w:rsidRPr="00110887" w:rsidRDefault="001A3F4D" w:rsidP="009B5C99">
      <w:pPr>
        <w:jc w:val="both"/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10887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IBERIFIER é um Observatório Ibérico de Meios Digitais de Espanha e Portugal, que conta com financiamento da Comissão Europeia e está associado ao Observatório Europeu de Média Digitais (EDMO). O projeto é coordenado pela Universidade de Navarra</w:t>
      </w:r>
      <w:r w:rsidR="00504775" w:rsidRPr="00110887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Espanha,</w:t>
      </w:r>
      <w:r w:rsidRPr="00110887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mas tem como principal parceiro ISCTE- IUL, situado em Lisboa, Portugal. No total</w:t>
      </w:r>
      <w:r w:rsidR="009B5C99" w:rsidRPr="00110887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110887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integra 12 universidades, cinco meios de verificação, agências de notícias, seis centros de investigação. </w:t>
      </w:r>
    </w:p>
    <w:p w:rsidR="00504775" w:rsidRPr="0056363A" w:rsidRDefault="00504775" w:rsidP="0056363A">
      <w:pPr>
        <w:jc w:val="both"/>
        <w:rPr>
          <w:rStyle w:val="Hiperligao"/>
          <w:rFonts w:ascii="Arial" w:hAnsi="Arial" w:cs="Arial"/>
          <w:color w:val="4472C4" w:themeColor="accent1"/>
          <w:u w:val="non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10887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Acompanhe o projeto em:</w:t>
      </w:r>
      <w:r w:rsidR="0056363A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hyperlink r:id="rId6" w:history="1">
        <w:r w:rsidR="002B6F2D" w:rsidRPr="00810B91">
          <w:rPr>
            <w:rStyle w:val="Hiperligao"/>
            <w:rFonts w:ascii="Arial" w:hAnsi="Arial" w:cs="Arial"/>
            <w:sz w:val="24"/>
            <w:szCs w:val="24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https://iberifier.eu/</w:t>
        </w:r>
      </w:hyperlink>
    </w:p>
    <w:p w:rsidR="002F1276" w:rsidRPr="00CA2D42" w:rsidRDefault="002F1276" w:rsidP="00934B19">
      <w:pPr>
        <w:rPr>
          <w:rStyle w:val="Hiperligao"/>
          <w:rFonts w:ascii="Arial" w:hAnsi="Arial" w:cs="Arial"/>
          <w:sz w:val="20"/>
          <w:szCs w:val="20"/>
          <w:u w:val="non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A2D42">
        <w:rPr>
          <w:rStyle w:val="Hiperligao"/>
          <w:rFonts w:ascii="Arial" w:hAnsi="Arial" w:cs="Arial"/>
          <w:sz w:val="20"/>
          <w:szCs w:val="20"/>
          <w:u w:val="non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Para qualquer esclarecimento adicional contacte: </w:t>
      </w:r>
    </w:p>
    <w:p w:rsidR="00CA2D42" w:rsidRDefault="002F1276" w:rsidP="00934B19">
      <w:pPr>
        <w:rPr>
          <w:rStyle w:val="Hiperligao"/>
          <w:rFonts w:ascii="Arial" w:hAnsi="Arial" w:cs="Arial"/>
          <w:sz w:val="20"/>
          <w:szCs w:val="20"/>
          <w:u w:val="non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A2D42">
        <w:rPr>
          <w:rStyle w:val="Hiperligao"/>
          <w:rFonts w:ascii="Arial" w:hAnsi="Arial" w:cs="Arial"/>
          <w:sz w:val="20"/>
          <w:szCs w:val="20"/>
          <w:u w:val="non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Miguel Crespo, 965020854; Miguel Paisana, 96807994</w:t>
      </w:r>
      <w:r w:rsidR="00CA2D42" w:rsidRPr="00CA2D42">
        <w:rPr>
          <w:rStyle w:val="Hiperligao"/>
          <w:rFonts w:ascii="Arial" w:hAnsi="Arial" w:cs="Arial"/>
          <w:sz w:val="20"/>
          <w:szCs w:val="20"/>
          <w:u w:val="non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; Dina Margato, 917808500</w:t>
      </w:r>
    </w:p>
    <w:p w:rsidR="00CA2D42" w:rsidRPr="00CA2D42" w:rsidRDefault="00CA2D42" w:rsidP="00934B19">
      <w:pPr>
        <w:rPr>
          <w:rFonts w:ascii="Arial" w:hAnsi="Arial" w:cs="Arial"/>
          <w:color w:val="0000FF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F1276" w:rsidRDefault="00CA2D42" w:rsidP="00CA2D42">
      <w:pPr>
        <w:jc w:val="center"/>
        <w:rPr>
          <w:rFonts w:ascii="Arial" w:hAnsi="Arial" w:cs="Arial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CD0F950" wp14:editId="07F950B3">
            <wp:extent cx="2400300" cy="10541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76" w:rsidRDefault="002F1276" w:rsidP="00934B19">
      <w:pPr>
        <w:rPr>
          <w:rFonts w:ascii="Arial" w:hAnsi="Arial" w:cs="Arial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34B19" w:rsidRDefault="00504775" w:rsidP="00041A71">
      <w:pPr>
        <w:jc w:val="center"/>
        <w:rPr>
          <w:rFonts w:ascii="Arial" w:hAnsi="Arial" w:cs="Arial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75EE">
        <w:rPr>
          <w:rFonts w:ascii="Arial" w:hAnsi="Arial" w:cs="Arial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Primeiros resultados sobre médias digitais em Portugal</w:t>
      </w:r>
    </w:p>
    <w:p w:rsidR="003475EE" w:rsidRPr="003475EE" w:rsidRDefault="003475EE" w:rsidP="00997BDF">
      <w:pPr>
        <w:jc w:val="center"/>
        <w:rPr>
          <w:rFonts w:ascii="Arial" w:hAnsi="Arial" w:cs="Arial"/>
          <w:sz w:val="28"/>
          <w:szCs w:val="28"/>
        </w:rPr>
      </w:pPr>
    </w:p>
    <w:p w:rsidR="00E6696E" w:rsidRPr="00997BDF" w:rsidRDefault="00E6696E" w:rsidP="00E6696E">
      <w:pPr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97BDF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Ponto de partida:</w:t>
      </w:r>
    </w:p>
    <w:p w:rsidR="00E6696E" w:rsidRDefault="00E6696E" w:rsidP="00E6696E">
      <w:r>
        <w:t>Colaboração do OberCom e ISCTE-IUL com Universidade de Navarra na construção</w:t>
      </w:r>
    </w:p>
    <w:p w:rsidR="00A17DE1" w:rsidRDefault="00E6696E" w:rsidP="00E6696E">
      <w:r>
        <w:t>do processo de recolha e caracterização.</w:t>
      </w:r>
      <w:r w:rsidR="00934B19">
        <w:t xml:space="preserve"> </w:t>
      </w:r>
    </w:p>
    <w:p w:rsidR="00E6696E" w:rsidRDefault="00E6696E" w:rsidP="00E6696E"/>
    <w:p w:rsidR="00A8762B" w:rsidRPr="00997BDF" w:rsidRDefault="00070316" w:rsidP="00E6696E">
      <w:pPr>
        <w:rPr>
          <w:rFonts w:ascii="Arial" w:hAnsi="Arial" w:cs="Arial"/>
          <w:sz w:val="24"/>
          <w:szCs w:val="24"/>
        </w:rPr>
      </w:pPr>
      <w:r w:rsidRPr="00997BDF">
        <w:rPr>
          <w:rFonts w:ascii="Arial" w:hAnsi="Arial" w:cs="Arial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Distribuição de meios</w:t>
      </w:r>
      <w:r w:rsidR="00A8762B" w:rsidRPr="00997BDF">
        <w:rPr>
          <w:rFonts w:ascii="Arial" w:hAnsi="Arial" w:cs="Arial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A8762B" w:rsidRPr="00997BDF">
        <w:rPr>
          <w:rFonts w:ascii="Arial" w:hAnsi="Arial" w:cs="Arial"/>
          <w:sz w:val="24"/>
          <w:szCs w:val="24"/>
        </w:rPr>
        <w:t>1</w:t>
      </w:r>
      <w:r w:rsidR="00550334" w:rsidRPr="00997BDF">
        <w:rPr>
          <w:rFonts w:ascii="Arial" w:hAnsi="Arial" w:cs="Arial"/>
          <w:sz w:val="24"/>
          <w:szCs w:val="24"/>
        </w:rPr>
        <w:t>2</w:t>
      </w:r>
      <w:r w:rsidR="00B16F02" w:rsidRPr="00997BDF">
        <w:rPr>
          <w:rFonts w:ascii="Arial" w:hAnsi="Arial" w:cs="Arial"/>
          <w:sz w:val="24"/>
          <w:szCs w:val="24"/>
        </w:rPr>
        <w:t>29</w:t>
      </w:r>
      <w:r w:rsidR="00550334" w:rsidRPr="00997BDF">
        <w:rPr>
          <w:rFonts w:ascii="Arial" w:hAnsi="Arial" w:cs="Arial"/>
          <w:sz w:val="24"/>
          <w:szCs w:val="24"/>
        </w:rPr>
        <w:t xml:space="preserve"> (2022)</w:t>
      </w:r>
    </w:p>
    <w:tbl>
      <w:tblPr>
        <w:tblStyle w:val="TabelacomGrelha"/>
        <w:tblW w:w="4994" w:type="pct"/>
        <w:tblLook w:val="04A0" w:firstRow="1" w:lastRow="0" w:firstColumn="1" w:lastColumn="0" w:noHBand="0" w:noVBand="1"/>
      </w:tblPr>
      <w:tblGrid>
        <w:gridCol w:w="8484"/>
      </w:tblGrid>
      <w:tr w:rsidR="00D571E5" w:rsidRPr="00D571E5" w:rsidTr="00D571E5">
        <w:tc>
          <w:tcPr>
            <w:tcW w:w="5000" w:type="pct"/>
          </w:tcPr>
          <w:p w:rsidR="00D571E5" w:rsidRPr="00D571E5" w:rsidRDefault="00D571E5" w:rsidP="002322A0">
            <w:r w:rsidRPr="00D571E5">
              <w:t>Distribuição pelo país: 27% dos municípios não possuem meios informativos</w:t>
            </w:r>
          </w:p>
        </w:tc>
      </w:tr>
      <w:tr w:rsidR="00D571E5" w:rsidRPr="00D571E5" w:rsidTr="00D571E5">
        <w:tc>
          <w:tcPr>
            <w:tcW w:w="5000" w:type="pct"/>
          </w:tcPr>
          <w:p w:rsidR="00D571E5" w:rsidRPr="00D571E5" w:rsidRDefault="00D571E5" w:rsidP="002322A0">
            <w:r w:rsidRPr="00D571E5">
              <w:t xml:space="preserve">77 municípios, 25%, têm apenas um meio </w:t>
            </w:r>
          </w:p>
        </w:tc>
      </w:tr>
      <w:tr w:rsidR="00D571E5" w:rsidRPr="00D571E5" w:rsidTr="00D571E5">
        <w:tc>
          <w:tcPr>
            <w:tcW w:w="5000" w:type="pct"/>
          </w:tcPr>
          <w:p w:rsidR="00D571E5" w:rsidRPr="00D571E5" w:rsidRDefault="00D571E5" w:rsidP="002322A0">
            <w:r w:rsidRPr="00D571E5">
              <w:t>153, 49%, tem até três meios</w:t>
            </w:r>
          </w:p>
        </w:tc>
      </w:tr>
      <w:tr w:rsidR="00D571E5" w:rsidRPr="00D571E5" w:rsidTr="00D571E5">
        <w:tc>
          <w:tcPr>
            <w:tcW w:w="5000" w:type="pct"/>
          </w:tcPr>
          <w:p w:rsidR="00D571E5" w:rsidRPr="00D571E5" w:rsidRDefault="00D571E5" w:rsidP="002322A0">
            <w:r w:rsidRPr="00D571E5">
              <w:t>Informação hiperlocal é rara, 5%</w:t>
            </w:r>
          </w:p>
        </w:tc>
      </w:tr>
      <w:tr w:rsidR="00D571E5" w:rsidTr="00D571E5">
        <w:tc>
          <w:tcPr>
            <w:tcW w:w="5000" w:type="pct"/>
          </w:tcPr>
          <w:p w:rsidR="00D571E5" w:rsidRDefault="00D571E5" w:rsidP="002322A0">
            <w:r w:rsidRPr="00D571E5">
              <w:t>Lisboa concentra 27% dos meios</w:t>
            </w:r>
          </w:p>
        </w:tc>
      </w:tr>
    </w:tbl>
    <w:p w:rsidR="00A475EE" w:rsidRDefault="00A475EE" w:rsidP="00A475EE"/>
    <w:p w:rsidR="00A475EE" w:rsidRDefault="00A475EE" w:rsidP="00596337"/>
    <w:p w:rsidR="00A475EE" w:rsidRDefault="00A475EE" w:rsidP="00596337">
      <w:r>
        <w:rPr>
          <w:noProof/>
        </w:rPr>
        <w:drawing>
          <wp:inline distT="0" distB="0" distL="0" distR="0" wp14:anchorId="5E9606AA" wp14:editId="264E82E9">
            <wp:extent cx="4394200" cy="2438400"/>
            <wp:effectExtent l="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930" t="25084" r="20626" b="26840"/>
                    <a:stretch/>
                  </pic:blipFill>
                  <pic:spPr bwMode="auto">
                    <a:xfrm>
                      <a:off x="0" y="0"/>
                      <a:ext cx="439420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B2D" w:rsidRPr="00D571E5" w:rsidRDefault="00C72B2D" w:rsidP="00E6696E">
      <w:pPr>
        <w:rPr>
          <w:sz w:val="24"/>
          <w:szCs w:val="24"/>
        </w:rPr>
      </w:pPr>
    </w:p>
    <w:p w:rsidR="00445FCB" w:rsidRPr="00D571E5" w:rsidRDefault="001E706F" w:rsidP="00E6696E">
      <w:pPr>
        <w:rPr>
          <w:rFonts w:ascii="Arial" w:hAnsi="Arial" w:cs="Arial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571E5">
        <w:rPr>
          <w:rFonts w:ascii="Arial" w:hAnsi="Arial" w:cs="Arial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Distribuição </w:t>
      </w:r>
      <w:r w:rsidR="00D571E5" w:rsidRPr="00D571E5">
        <w:rPr>
          <w:rFonts w:ascii="Arial" w:hAnsi="Arial" w:cs="Arial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por distritos</w:t>
      </w:r>
      <w:r w:rsidRPr="00D571E5">
        <w:rPr>
          <w:rFonts w:ascii="Arial" w:hAnsi="Arial" w:cs="Arial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1E706F" w:rsidRDefault="001E706F" w:rsidP="00E6696E">
      <w:r>
        <w:t>Distritos com maior número de meios:</w:t>
      </w:r>
    </w:p>
    <w:tbl>
      <w:tblPr>
        <w:tblStyle w:val="TabelacomGrelha"/>
        <w:tblW w:w="4994" w:type="pct"/>
        <w:tblLook w:val="04A0" w:firstRow="1" w:lastRow="0" w:firstColumn="1" w:lastColumn="0" w:noHBand="0" w:noVBand="1"/>
      </w:tblPr>
      <w:tblGrid>
        <w:gridCol w:w="8484"/>
      </w:tblGrid>
      <w:tr w:rsidR="00D571E5" w:rsidRPr="00D571E5" w:rsidTr="00D571E5">
        <w:tc>
          <w:tcPr>
            <w:tcW w:w="5000" w:type="pct"/>
          </w:tcPr>
          <w:p w:rsidR="00D571E5" w:rsidRPr="00D571E5" w:rsidRDefault="00D571E5" w:rsidP="00FF0405">
            <w:r w:rsidRPr="00D571E5">
              <w:t>Lisboa: 482</w:t>
            </w:r>
          </w:p>
        </w:tc>
      </w:tr>
      <w:tr w:rsidR="00D571E5" w:rsidRPr="00D571E5" w:rsidTr="00D571E5">
        <w:tc>
          <w:tcPr>
            <w:tcW w:w="5000" w:type="pct"/>
          </w:tcPr>
          <w:p w:rsidR="00D571E5" w:rsidRPr="00D571E5" w:rsidRDefault="00D571E5" w:rsidP="00FF0405">
            <w:r w:rsidRPr="00D571E5">
              <w:t>Porto: 132</w:t>
            </w:r>
          </w:p>
        </w:tc>
      </w:tr>
      <w:tr w:rsidR="00D571E5" w:rsidRPr="00D571E5" w:rsidTr="00D571E5">
        <w:tc>
          <w:tcPr>
            <w:tcW w:w="5000" w:type="pct"/>
          </w:tcPr>
          <w:p w:rsidR="00D571E5" w:rsidRPr="00D571E5" w:rsidRDefault="00D571E5" w:rsidP="00FF0405">
            <w:r w:rsidRPr="00D571E5">
              <w:t>Braga: 97</w:t>
            </w:r>
          </w:p>
        </w:tc>
      </w:tr>
    </w:tbl>
    <w:p w:rsidR="00D571E5" w:rsidRDefault="00D571E5" w:rsidP="00E6696E"/>
    <w:p w:rsidR="00D571E5" w:rsidRDefault="00D571E5" w:rsidP="00E6696E"/>
    <w:p w:rsidR="00D571E5" w:rsidRDefault="00D571E5" w:rsidP="00E6696E"/>
    <w:p w:rsidR="00445FCB" w:rsidRDefault="001E706F" w:rsidP="00E6696E">
      <w:r>
        <w:lastRenderedPageBreak/>
        <w:t>Os que possuem menor número em</w:t>
      </w:r>
      <w:r w:rsidR="00445FCB">
        <w:t xml:space="preserve"> proporção:</w:t>
      </w:r>
    </w:p>
    <w:tbl>
      <w:tblPr>
        <w:tblStyle w:val="TabelacomGrelha"/>
        <w:tblW w:w="4994" w:type="pct"/>
        <w:tblLook w:val="04A0" w:firstRow="1" w:lastRow="0" w:firstColumn="1" w:lastColumn="0" w:noHBand="0" w:noVBand="1"/>
      </w:tblPr>
      <w:tblGrid>
        <w:gridCol w:w="8484"/>
      </w:tblGrid>
      <w:tr w:rsidR="00270C53" w:rsidRPr="00270C53" w:rsidTr="00270C53">
        <w:tc>
          <w:tcPr>
            <w:tcW w:w="5000" w:type="pct"/>
          </w:tcPr>
          <w:p w:rsidR="00270C53" w:rsidRPr="00270C53" w:rsidRDefault="00270C53" w:rsidP="00BD5B50">
            <w:r w:rsidRPr="00270C53">
              <w:t>Setúbal: 22 meios, 0.03 por mil habitante</w:t>
            </w:r>
          </w:p>
        </w:tc>
      </w:tr>
      <w:tr w:rsidR="00270C53" w:rsidRPr="00270C53" w:rsidTr="00270C53">
        <w:tc>
          <w:tcPr>
            <w:tcW w:w="5000" w:type="pct"/>
          </w:tcPr>
          <w:p w:rsidR="00270C53" w:rsidRPr="00270C53" w:rsidRDefault="00270C53" w:rsidP="00BD5B50">
            <w:r w:rsidRPr="00270C53">
              <w:t>Faro: 39 meios, 0.08 por mil habitantes</w:t>
            </w:r>
          </w:p>
        </w:tc>
      </w:tr>
      <w:tr w:rsidR="00270C53" w:rsidRPr="00270C53" w:rsidTr="00270C53">
        <w:tc>
          <w:tcPr>
            <w:tcW w:w="5000" w:type="pct"/>
          </w:tcPr>
          <w:p w:rsidR="00270C53" w:rsidRPr="00270C53" w:rsidRDefault="00270C53" w:rsidP="00BD5B50">
            <w:r w:rsidRPr="00270C53">
              <w:t>Viseu: 27 meios, 0.08 por mil habitantes</w:t>
            </w:r>
          </w:p>
        </w:tc>
      </w:tr>
      <w:tr w:rsidR="00270C53" w:rsidRPr="00270C53" w:rsidTr="00270C53">
        <w:tc>
          <w:tcPr>
            <w:tcW w:w="5000" w:type="pct"/>
          </w:tcPr>
          <w:p w:rsidR="00270C53" w:rsidRPr="00270C53" w:rsidRDefault="00270C53" w:rsidP="00BD5B50">
            <w:r w:rsidRPr="00270C53">
              <w:t>Portalegre: 9 meios, 0.09 por mil habitantes</w:t>
            </w:r>
          </w:p>
        </w:tc>
      </w:tr>
    </w:tbl>
    <w:p w:rsidR="000970D1" w:rsidRPr="000970D1" w:rsidRDefault="000970D1" w:rsidP="00E6696E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970D1" w:rsidRDefault="000970D1" w:rsidP="00E6696E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970D1"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Localização num distrito</w:t>
      </w:r>
    </w:p>
    <w:p w:rsidR="000970D1" w:rsidRDefault="000970D1" w:rsidP="00E6696E">
      <w:r>
        <w:rPr>
          <w:noProof/>
        </w:rPr>
        <w:drawing>
          <wp:inline distT="0" distB="0" distL="0" distR="0" wp14:anchorId="6941EBCC" wp14:editId="1F6738C4">
            <wp:extent cx="4864100" cy="23876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702" t="14006" r="5221" b="7399"/>
                    <a:stretch/>
                  </pic:blipFill>
                  <pic:spPr bwMode="auto">
                    <a:xfrm>
                      <a:off x="0" y="0"/>
                      <a:ext cx="4864100" cy="23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FCB" w:rsidRDefault="00445FCB" w:rsidP="00E6696E"/>
    <w:p w:rsidR="00F67412" w:rsidRPr="00F67412" w:rsidRDefault="00F67412" w:rsidP="00E6696E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7412"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Género das publicações</w:t>
      </w:r>
    </w:p>
    <w:p w:rsidR="00F67412" w:rsidRDefault="00F67412" w:rsidP="00E6696E">
      <w:r>
        <w:rPr>
          <w:noProof/>
        </w:rPr>
        <w:drawing>
          <wp:inline distT="0" distB="0" distL="0" distR="0" wp14:anchorId="7CE10902" wp14:editId="38B5F967">
            <wp:extent cx="4730750" cy="24638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585" t="26547" r="27329" b="15969"/>
                    <a:stretch/>
                  </pic:blipFill>
                  <pic:spPr bwMode="auto">
                    <a:xfrm>
                      <a:off x="0" y="0"/>
                      <a:ext cx="4730750" cy="246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14D" w:rsidRDefault="00B7214D" w:rsidP="00C72B2D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329DB2B4" wp14:editId="4B96992F">
            <wp:extent cx="5031740" cy="23050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055" t="28009" r="16862" b="15135"/>
                    <a:stretch/>
                  </pic:blipFill>
                  <pic:spPr bwMode="auto">
                    <a:xfrm>
                      <a:off x="0" y="0"/>
                      <a:ext cx="5039557" cy="2308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185" w:rsidRDefault="00463185" w:rsidP="00C72B2D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63185" w:rsidRDefault="00463185" w:rsidP="00C72B2D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Línguas utilizadas</w:t>
      </w:r>
    </w:p>
    <w:p w:rsidR="00463185" w:rsidRDefault="00463185" w:rsidP="00C72B2D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1C593A19" wp14:editId="55D86F7B">
            <wp:extent cx="4511040" cy="2070100"/>
            <wp:effectExtent l="0" t="0" r="3810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584" t="22157" r="7879" b="9699"/>
                    <a:stretch/>
                  </pic:blipFill>
                  <pic:spPr bwMode="auto">
                    <a:xfrm>
                      <a:off x="0" y="0"/>
                      <a:ext cx="4511040" cy="207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185" w:rsidRDefault="00463185" w:rsidP="00C72B2D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72B2D" w:rsidRPr="00C72B2D" w:rsidRDefault="00C72B2D" w:rsidP="00C72B2D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2B2D"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Financiamento </w:t>
      </w:r>
    </w:p>
    <w:tbl>
      <w:tblPr>
        <w:tblStyle w:val="TabelacomGrelha"/>
        <w:tblW w:w="4994" w:type="pct"/>
        <w:tblLook w:val="04A0" w:firstRow="1" w:lastRow="0" w:firstColumn="1" w:lastColumn="0" w:noHBand="0" w:noVBand="1"/>
      </w:tblPr>
      <w:tblGrid>
        <w:gridCol w:w="8484"/>
      </w:tblGrid>
      <w:tr w:rsidR="00350A94" w:rsidRPr="00350A94" w:rsidTr="00350A94">
        <w:tc>
          <w:tcPr>
            <w:tcW w:w="5000" w:type="pct"/>
          </w:tcPr>
          <w:p w:rsidR="00350A94" w:rsidRPr="00350A94" w:rsidRDefault="00350A94" w:rsidP="00433D59">
            <w:r w:rsidRPr="00350A94">
              <w:t>Publicidade – 69% -</w:t>
            </w:r>
          </w:p>
        </w:tc>
      </w:tr>
      <w:tr w:rsidR="00350A94" w:rsidRPr="00350A94" w:rsidTr="00350A94">
        <w:tc>
          <w:tcPr>
            <w:tcW w:w="5000" w:type="pct"/>
          </w:tcPr>
          <w:p w:rsidR="00350A94" w:rsidRPr="00350A94" w:rsidRDefault="00350A94" w:rsidP="00433D59">
            <w:r w:rsidRPr="00350A94">
              <w:t xml:space="preserve">Subscrições – 28% </w:t>
            </w:r>
          </w:p>
        </w:tc>
      </w:tr>
      <w:tr w:rsidR="00350A94" w:rsidRPr="00350A94" w:rsidTr="00350A94">
        <w:tc>
          <w:tcPr>
            <w:tcW w:w="5000" w:type="pct"/>
          </w:tcPr>
          <w:p w:rsidR="00350A94" w:rsidRPr="00350A94" w:rsidRDefault="00350A94" w:rsidP="00433D59">
            <w:r w:rsidRPr="00350A94">
              <w:t xml:space="preserve">Branded cont. – 19% </w:t>
            </w:r>
          </w:p>
        </w:tc>
      </w:tr>
      <w:tr w:rsidR="00350A94" w:rsidRPr="00350A94" w:rsidTr="00350A94">
        <w:tc>
          <w:tcPr>
            <w:tcW w:w="5000" w:type="pct"/>
          </w:tcPr>
          <w:p w:rsidR="00350A94" w:rsidRPr="00350A94" w:rsidRDefault="00350A94" w:rsidP="00433D59">
            <w:r w:rsidRPr="00350A94">
              <w:t xml:space="preserve">Subsidiado – 15% </w:t>
            </w:r>
          </w:p>
        </w:tc>
      </w:tr>
      <w:tr w:rsidR="00350A94" w:rsidRPr="00350A94" w:rsidTr="00350A94">
        <w:tc>
          <w:tcPr>
            <w:tcW w:w="5000" w:type="pct"/>
          </w:tcPr>
          <w:p w:rsidR="00350A94" w:rsidRPr="00350A94" w:rsidRDefault="00350A94" w:rsidP="00433D59">
            <w:r w:rsidRPr="00350A94">
              <w:t xml:space="preserve">eCommerce – 9% </w:t>
            </w:r>
          </w:p>
        </w:tc>
      </w:tr>
      <w:tr w:rsidR="00350A94" w:rsidRPr="00350A94" w:rsidTr="00350A94">
        <w:tc>
          <w:tcPr>
            <w:tcW w:w="5000" w:type="pct"/>
          </w:tcPr>
          <w:p w:rsidR="00350A94" w:rsidRPr="00350A94" w:rsidRDefault="00350A94" w:rsidP="00433D59">
            <w:r w:rsidRPr="00350A94">
              <w:t xml:space="preserve">Consultoria – 6% </w:t>
            </w:r>
          </w:p>
        </w:tc>
      </w:tr>
      <w:tr w:rsidR="00350A94" w:rsidRPr="00350A94" w:rsidTr="00350A94">
        <w:tc>
          <w:tcPr>
            <w:tcW w:w="5000" w:type="pct"/>
          </w:tcPr>
          <w:p w:rsidR="00350A94" w:rsidRPr="00350A94" w:rsidRDefault="00350A94" w:rsidP="00433D59">
            <w:r w:rsidRPr="00350A94">
              <w:t xml:space="preserve">Donativos - 5% </w:t>
            </w:r>
          </w:p>
        </w:tc>
      </w:tr>
    </w:tbl>
    <w:p w:rsidR="00C72B2D" w:rsidRDefault="00C72B2D" w:rsidP="00C72B2D"/>
    <w:p w:rsidR="00350A94" w:rsidRPr="00350A94" w:rsidRDefault="00350A94" w:rsidP="00C72B2D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50A94"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Formatos</w:t>
      </w:r>
    </w:p>
    <w:tbl>
      <w:tblPr>
        <w:tblStyle w:val="TabelacomGrelha"/>
        <w:tblW w:w="4994" w:type="pct"/>
        <w:tblLook w:val="04A0" w:firstRow="1" w:lastRow="0" w:firstColumn="1" w:lastColumn="0" w:noHBand="0" w:noVBand="1"/>
      </w:tblPr>
      <w:tblGrid>
        <w:gridCol w:w="8484"/>
      </w:tblGrid>
      <w:tr w:rsidR="00350A94" w:rsidRPr="00350A94" w:rsidTr="00350A94">
        <w:tc>
          <w:tcPr>
            <w:tcW w:w="5000" w:type="pct"/>
          </w:tcPr>
          <w:p w:rsidR="00350A94" w:rsidRPr="00350A94" w:rsidRDefault="00350A94" w:rsidP="00953C76">
            <w:r w:rsidRPr="00350A94">
              <w:t>Plataformas</w:t>
            </w:r>
          </w:p>
        </w:tc>
      </w:tr>
      <w:tr w:rsidR="00350A94" w:rsidRPr="00350A94" w:rsidTr="00350A94">
        <w:tc>
          <w:tcPr>
            <w:tcW w:w="5000" w:type="pct"/>
          </w:tcPr>
          <w:p w:rsidR="00350A94" w:rsidRPr="00350A94" w:rsidRDefault="00350A94" w:rsidP="00953C76">
            <w:r w:rsidRPr="00350A94">
              <w:t xml:space="preserve">Imprensa – 49% </w:t>
            </w:r>
          </w:p>
        </w:tc>
      </w:tr>
      <w:tr w:rsidR="00350A94" w:rsidRPr="00350A94" w:rsidTr="00350A94">
        <w:tc>
          <w:tcPr>
            <w:tcW w:w="5000" w:type="pct"/>
          </w:tcPr>
          <w:p w:rsidR="00350A94" w:rsidRPr="00350A94" w:rsidRDefault="00350A94" w:rsidP="00953C76">
            <w:r w:rsidRPr="00350A94">
              <w:t xml:space="preserve">Rádio – 21% </w:t>
            </w:r>
          </w:p>
        </w:tc>
      </w:tr>
      <w:tr w:rsidR="00350A94" w:rsidRPr="00350A94" w:rsidTr="00350A94">
        <w:tc>
          <w:tcPr>
            <w:tcW w:w="5000" w:type="pct"/>
          </w:tcPr>
          <w:p w:rsidR="00350A94" w:rsidRPr="00350A94" w:rsidRDefault="00350A94" w:rsidP="00953C76">
            <w:r w:rsidRPr="00350A94">
              <w:t xml:space="preserve">App – 7% </w:t>
            </w:r>
          </w:p>
        </w:tc>
      </w:tr>
      <w:tr w:rsidR="00350A94" w:rsidRPr="00350A94" w:rsidTr="00350A94">
        <w:tc>
          <w:tcPr>
            <w:tcW w:w="5000" w:type="pct"/>
          </w:tcPr>
          <w:p w:rsidR="00350A94" w:rsidRPr="00350A94" w:rsidRDefault="00350A94" w:rsidP="00953C76">
            <w:r w:rsidRPr="00350A94">
              <w:t xml:space="preserve">TV – 6% </w:t>
            </w:r>
          </w:p>
        </w:tc>
      </w:tr>
      <w:tr w:rsidR="00350A94" w:rsidRPr="00350A94" w:rsidTr="00350A94">
        <w:tc>
          <w:tcPr>
            <w:tcW w:w="5000" w:type="pct"/>
          </w:tcPr>
          <w:p w:rsidR="00350A94" w:rsidRPr="00350A94" w:rsidRDefault="00350A94" w:rsidP="00953C76"/>
        </w:tc>
      </w:tr>
      <w:tr w:rsidR="00350A94" w:rsidRPr="00350A94" w:rsidTr="00350A94">
        <w:tc>
          <w:tcPr>
            <w:tcW w:w="5000" w:type="pct"/>
          </w:tcPr>
          <w:p w:rsidR="00350A94" w:rsidRPr="00350A94" w:rsidRDefault="00350A94" w:rsidP="00953C76">
            <w:r w:rsidRPr="00350A94">
              <w:lastRenderedPageBreak/>
              <w:t>Podcast</w:t>
            </w:r>
          </w:p>
        </w:tc>
      </w:tr>
      <w:tr w:rsidR="00350A94" w:rsidRPr="00350A94" w:rsidTr="00350A94">
        <w:tc>
          <w:tcPr>
            <w:tcW w:w="5000" w:type="pct"/>
          </w:tcPr>
          <w:p w:rsidR="00350A94" w:rsidRPr="00350A94" w:rsidRDefault="00350A94" w:rsidP="00953C76">
            <w:r w:rsidRPr="00350A94">
              <w:t>14%</w:t>
            </w:r>
          </w:p>
        </w:tc>
      </w:tr>
    </w:tbl>
    <w:p w:rsidR="00C72B2D" w:rsidRDefault="00C72B2D" w:rsidP="00C72B2D"/>
    <w:p w:rsidR="00142E34" w:rsidRDefault="00142E34" w:rsidP="00C72B2D">
      <w:r>
        <w:rPr>
          <w:noProof/>
        </w:rPr>
        <w:drawing>
          <wp:inline distT="0" distB="0" distL="0" distR="0" wp14:anchorId="5F6BA9CD" wp14:editId="676327C0">
            <wp:extent cx="5276850" cy="3232150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109" t="22784" r="18697" b="12835"/>
                    <a:stretch/>
                  </pic:blipFill>
                  <pic:spPr bwMode="auto">
                    <a:xfrm>
                      <a:off x="0" y="0"/>
                      <a:ext cx="5276850" cy="323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E34" w:rsidRDefault="00C711CF" w:rsidP="00C72B2D">
      <w:r>
        <w:t>*Dados anteriores, que já obtiveram algum ajustamento</w:t>
      </w:r>
      <w:r w:rsidR="008A00BA">
        <w:t>. Quantidades das tabelas estão atualizadas.</w:t>
      </w:r>
    </w:p>
    <w:tbl>
      <w:tblPr>
        <w:tblStyle w:val="TabelacomGrelha"/>
        <w:tblW w:w="4994" w:type="pct"/>
        <w:tblLook w:val="04A0" w:firstRow="1" w:lastRow="0" w:firstColumn="1" w:lastColumn="0" w:noHBand="0" w:noVBand="1"/>
      </w:tblPr>
      <w:tblGrid>
        <w:gridCol w:w="8484"/>
      </w:tblGrid>
      <w:tr w:rsidR="00350A94" w:rsidRPr="00350A94" w:rsidTr="00350A94">
        <w:tc>
          <w:tcPr>
            <w:tcW w:w="5000" w:type="pct"/>
          </w:tcPr>
          <w:p w:rsidR="00350A94" w:rsidRPr="00350A94" w:rsidRDefault="00350A94" w:rsidP="008C09DE">
            <w:r w:rsidRPr="00350A94">
              <w:t>Redes sociais</w:t>
            </w:r>
          </w:p>
        </w:tc>
      </w:tr>
      <w:tr w:rsidR="00350A94" w:rsidRPr="00350A94" w:rsidTr="00350A94">
        <w:tc>
          <w:tcPr>
            <w:tcW w:w="5000" w:type="pct"/>
          </w:tcPr>
          <w:p w:rsidR="00350A94" w:rsidRPr="00350A94" w:rsidRDefault="00350A94" w:rsidP="008C09DE">
            <w:r w:rsidRPr="00350A94">
              <w:t xml:space="preserve">Facebook – 88% </w:t>
            </w:r>
          </w:p>
        </w:tc>
      </w:tr>
      <w:tr w:rsidR="00350A94" w:rsidRPr="00350A94" w:rsidTr="00350A94">
        <w:tc>
          <w:tcPr>
            <w:tcW w:w="5000" w:type="pct"/>
          </w:tcPr>
          <w:p w:rsidR="00350A94" w:rsidRPr="00350A94" w:rsidRDefault="00350A94" w:rsidP="008C09DE">
            <w:r w:rsidRPr="00350A94">
              <w:t xml:space="preserve">Instagram – 49% </w:t>
            </w:r>
          </w:p>
        </w:tc>
      </w:tr>
      <w:tr w:rsidR="00350A94" w:rsidRPr="00350A94" w:rsidTr="00350A94">
        <w:tc>
          <w:tcPr>
            <w:tcW w:w="5000" w:type="pct"/>
          </w:tcPr>
          <w:p w:rsidR="00350A94" w:rsidRPr="00350A94" w:rsidRDefault="00350A94" w:rsidP="008C09DE">
            <w:r w:rsidRPr="00350A94">
              <w:t xml:space="preserve">Twitter – 40% </w:t>
            </w:r>
          </w:p>
        </w:tc>
      </w:tr>
      <w:tr w:rsidR="00350A94" w:rsidRPr="00350A94" w:rsidTr="00350A94">
        <w:tc>
          <w:tcPr>
            <w:tcW w:w="5000" w:type="pct"/>
          </w:tcPr>
          <w:p w:rsidR="00350A94" w:rsidRPr="00350A94" w:rsidRDefault="00350A94" w:rsidP="008C09DE">
            <w:r w:rsidRPr="00350A94">
              <w:t xml:space="preserve">Youtube – 38% </w:t>
            </w:r>
          </w:p>
        </w:tc>
      </w:tr>
      <w:tr w:rsidR="00350A94" w:rsidRPr="00350A94" w:rsidTr="00350A94">
        <w:tc>
          <w:tcPr>
            <w:tcW w:w="5000" w:type="pct"/>
          </w:tcPr>
          <w:p w:rsidR="00350A94" w:rsidRPr="00350A94" w:rsidRDefault="00350A94" w:rsidP="008C09DE">
            <w:r w:rsidRPr="00350A94">
              <w:t xml:space="preserve">LinkedIn – 19% </w:t>
            </w:r>
          </w:p>
        </w:tc>
      </w:tr>
      <w:tr w:rsidR="00350A94" w:rsidRPr="00350A94" w:rsidTr="00350A94">
        <w:tc>
          <w:tcPr>
            <w:tcW w:w="5000" w:type="pct"/>
          </w:tcPr>
          <w:p w:rsidR="00350A94" w:rsidRPr="00350A94" w:rsidRDefault="00350A94" w:rsidP="008C09DE">
            <w:r w:rsidRPr="00350A94">
              <w:t xml:space="preserve">Telegram – 1% </w:t>
            </w:r>
          </w:p>
        </w:tc>
      </w:tr>
      <w:tr w:rsidR="00350A94" w:rsidRPr="00350A94" w:rsidTr="00350A94">
        <w:tc>
          <w:tcPr>
            <w:tcW w:w="5000" w:type="pct"/>
          </w:tcPr>
          <w:p w:rsidR="00350A94" w:rsidRPr="00350A94" w:rsidRDefault="00350A94" w:rsidP="008C09DE">
            <w:r w:rsidRPr="00350A94">
              <w:t xml:space="preserve">TikTok – 1% </w:t>
            </w:r>
          </w:p>
        </w:tc>
      </w:tr>
    </w:tbl>
    <w:p w:rsidR="00BC298D" w:rsidRDefault="00BC298D"/>
    <w:p w:rsidR="00270C53" w:rsidRDefault="00270C53"/>
    <w:p w:rsidR="00270C53" w:rsidRDefault="00270C53">
      <w:r>
        <w:t>Restantes dados serão disponibilizados na plataforma do mapeamento para Portugal.</w:t>
      </w:r>
    </w:p>
    <w:p w:rsidR="00270C53" w:rsidRDefault="00270C53">
      <w:r>
        <w:t>Para mais informações consulte site IBERIFIER.</w:t>
      </w:r>
    </w:p>
    <w:p w:rsidR="001E6F87" w:rsidRPr="0056363A" w:rsidRDefault="001E6F87" w:rsidP="001E6F87">
      <w:pPr>
        <w:jc w:val="both"/>
        <w:rPr>
          <w:rStyle w:val="Hiperligao"/>
          <w:rFonts w:ascii="Arial" w:hAnsi="Arial" w:cs="Arial"/>
          <w:color w:val="4472C4" w:themeColor="accent1"/>
          <w:u w:val="non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14" w:history="1">
        <w:r w:rsidRPr="00810B91">
          <w:rPr>
            <w:rStyle w:val="Hiperligao"/>
            <w:rFonts w:ascii="Arial" w:hAnsi="Arial" w:cs="Arial"/>
            <w:sz w:val="24"/>
            <w:szCs w:val="24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https://iberifier.eu/</w:t>
        </w:r>
      </w:hyperlink>
    </w:p>
    <w:p w:rsidR="001E6F87" w:rsidRDefault="001E6F87"/>
    <w:p w:rsidR="00270C53" w:rsidRDefault="00270C53"/>
    <w:sectPr w:rsidR="00270C5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20DCE"/>
    <w:multiLevelType w:val="hybridMultilevel"/>
    <w:tmpl w:val="3E66639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9070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E3F"/>
    <w:rsid w:val="00041A71"/>
    <w:rsid w:val="00070316"/>
    <w:rsid w:val="0008166B"/>
    <w:rsid w:val="000970D1"/>
    <w:rsid w:val="00110887"/>
    <w:rsid w:val="00115E3F"/>
    <w:rsid w:val="00142E34"/>
    <w:rsid w:val="001A3F4D"/>
    <w:rsid w:val="001B25F1"/>
    <w:rsid w:val="001E6F87"/>
    <w:rsid w:val="001E706F"/>
    <w:rsid w:val="002661C6"/>
    <w:rsid w:val="00270C53"/>
    <w:rsid w:val="00281DD0"/>
    <w:rsid w:val="002B6F2D"/>
    <w:rsid w:val="002E1C05"/>
    <w:rsid w:val="002F1276"/>
    <w:rsid w:val="003475EE"/>
    <w:rsid w:val="00350A94"/>
    <w:rsid w:val="00421CAE"/>
    <w:rsid w:val="00445FCB"/>
    <w:rsid w:val="00463185"/>
    <w:rsid w:val="00504775"/>
    <w:rsid w:val="00541F9E"/>
    <w:rsid w:val="00550334"/>
    <w:rsid w:val="0056363A"/>
    <w:rsid w:val="00596337"/>
    <w:rsid w:val="0078482E"/>
    <w:rsid w:val="008369A1"/>
    <w:rsid w:val="008A00BA"/>
    <w:rsid w:val="008A1C9F"/>
    <w:rsid w:val="00934B19"/>
    <w:rsid w:val="00996405"/>
    <w:rsid w:val="00997BDF"/>
    <w:rsid w:val="009B5C99"/>
    <w:rsid w:val="00A17DE1"/>
    <w:rsid w:val="00A475EE"/>
    <w:rsid w:val="00A8762B"/>
    <w:rsid w:val="00AA6883"/>
    <w:rsid w:val="00B16F02"/>
    <w:rsid w:val="00B17774"/>
    <w:rsid w:val="00B7214D"/>
    <w:rsid w:val="00BC298D"/>
    <w:rsid w:val="00C711CF"/>
    <w:rsid w:val="00C72B2D"/>
    <w:rsid w:val="00CA2D42"/>
    <w:rsid w:val="00D571E5"/>
    <w:rsid w:val="00DA78FE"/>
    <w:rsid w:val="00E55450"/>
    <w:rsid w:val="00E6696E"/>
    <w:rsid w:val="00EC2EBB"/>
    <w:rsid w:val="00EF5893"/>
    <w:rsid w:val="00F6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A5E57"/>
  <w15:chartTrackingRefBased/>
  <w15:docId w15:val="{BF41D72F-C665-4EEA-AF4C-3964A873C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6696E"/>
    <w:pPr>
      <w:ind w:left="720"/>
      <w:contextualSpacing/>
    </w:pPr>
  </w:style>
  <w:style w:type="table" w:styleId="TabelacomGrelha">
    <w:name w:val="Table Grid"/>
    <w:basedOn w:val="Tabelanormal"/>
    <w:uiPriority w:val="39"/>
    <w:rsid w:val="00350A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1A3F4D"/>
    <w:rPr>
      <w:color w:val="0000FF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5047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iberifier.eu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iberifier.eu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</Pages>
  <Words>535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dina.margato@outlook.pt</dc:creator>
  <cp:keywords/>
  <dc:description/>
  <cp:lastModifiedBy>dina.margato@outlook.pt</cp:lastModifiedBy>
  <cp:revision>86</cp:revision>
  <dcterms:created xsi:type="dcterms:W3CDTF">2023-02-13T16:26:00Z</dcterms:created>
  <dcterms:modified xsi:type="dcterms:W3CDTF">2023-02-14T10:13:00Z</dcterms:modified>
</cp:coreProperties>
</file>